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7"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Agency Letterhead with Logo</w:t>
      </w:r>
    </w:p>
    <w:p w:rsidR="00000000" w:rsidDel="00000000" w:rsidP="00000000" w:rsidRDefault="00000000" w:rsidRPr="00000000" w14:paraId="00000002">
      <w:pPr>
        <w:pStyle w:val="Title"/>
        <w:spacing w:after="0" w:lineRule="auto"/>
        <w:rPr>
          <w:rFonts w:ascii="Arial" w:cs="Arial" w:eastAsia="Arial" w:hAnsi="Arial"/>
          <w:color w:val="000000"/>
          <w:sz w:val="12"/>
          <w:szCs w:val="12"/>
        </w:rPr>
      </w:pPr>
      <w:r w:rsidDel="00000000" w:rsidR="00000000" w:rsidRPr="00000000">
        <w:rPr>
          <w:rtl w:val="0"/>
        </w:rPr>
      </w:r>
    </w:p>
    <w:p w:rsidR="00000000" w:rsidDel="00000000" w:rsidP="00000000" w:rsidRDefault="00000000" w:rsidRPr="00000000" w14:paraId="00000003">
      <w:pPr>
        <w:pStyle w:val="Title"/>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MARKET SCOPING CHECKLIST</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70"/>
          <w:tab w:val="left" w:leader="none" w:pos="450"/>
        </w:tabs>
        <w:spacing w:after="0" w:before="280" w:line="240" w:lineRule="auto"/>
        <w:ind w:left="450" w:right="0" w:hanging="45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AGENCY INFORMATION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460.0" w:type="dxa"/>
        <w:jc w:val="left"/>
        <w:tblInd w:w="445.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4276"/>
        <w:gridCol w:w="4184"/>
        <w:tblGridChange w:id="0">
          <w:tblGrid>
            <w:gridCol w:w="4276"/>
            <w:gridCol w:w="4184"/>
          </w:tblGrid>
        </w:tblGridChange>
      </w:tblGrid>
      <w:tr>
        <w:trPr>
          <w:cantSplit w:val="0"/>
          <w:tblHeader w:val="0"/>
        </w:trPr>
        <w:tc>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8" w:right="0" w:firstLine="1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of Procuring Entity</w:t>
            </w:r>
          </w:p>
        </w:tc>
        <w:tc>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8" w:right="0" w:firstLine="1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8" w:right="0" w:firstLine="1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End-User/Implementing Unit</w:t>
            </w:r>
          </w:p>
        </w:tc>
        <w:tc>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8" w:right="0" w:firstLine="1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8" w:right="0" w:firstLine="1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&amp; Designation of Representative</w:t>
            </w:r>
          </w:p>
        </w:tc>
        <w:tc>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8" w:right="0" w:firstLine="1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C">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PROJECT OVERVIEW</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8460.0" w:type="dxa"/>
        <w:jc w:val="left"/>
        <w:tblInd w:w="445.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4229"/>
        <w:gridCol w:w="4231"/>
        <w:tblGridChange w:id="0">
          <w:tblGrid>
            <w:gridCol w:w="4229"/>
            <w:gridCol w:w="4231"/>
          </w:tblGrid>
        </w:tblGridChange>
      </w:tblGrid>
      <w:tr>
        <w:trPr>
          <w:cantSplit w:val="0"/>
          <w:tblHeader w:val="0"/>
        </w:trPr>
        <w:tc>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Project Name</w:t>
            </w:r>
          </w:p>
        </w:tc>
        <w:tc>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Estimated Budget</w:t>
            </w:r>
          </w:p>
        </w:tc>
        <w:tc>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Period of Market Scoping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[From (mm/yyyy) To (mm/yyyy)]</w:t>
            </w:r>
          </w:p>
        </w:tc>
        <w:tc>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Expected Date of Delivery</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(mm/yyyy)</w:t>
            </w:r>
            <w:r w:rsidDel="00000000" w:rsidR="00000000" w:rsidRPr="00000000">
              <w:rPr>
                <w:rtl w:val="0"/>
              </w:rPr>
            </w:r>
          </w:p>
        </w:tc>
        <w:tc>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8">
      <w:pPr>
        <w:pStyle w:val="Heading1"/>
        <w:numPr>
          <w:ilvl w:val="0"/>
          <w:numId w:val="1"/>
        </w:numPr>
        <w:ind w:left="426" w:hanging="426"/>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MARKET SCOPING ACTIVITY/IES CONDUCTED </w:t>
      </w:r>
      <w:r w:rsidDel="00000000" w:rsidR="00000000" w:rsidRPr="00000000">
        <w:rPr>
          <w:rFonts w:ascii="Arial" w:cs="Arial" w:eastAsia="Arial" w:hAnsi="Arial"/>
          <w:b w:val="0"/>
          <w:bCs w:val="0"/>
          <w:color w:val="000000"/>
          <w:sz w:val="22"/>
          <w:szCs w:val="22"/>
          <w:rtl w:val="0"/>
        </w:rPr>
        <w:t xml:space="preserve">(</w:t>
      </w:r>
      <w:r w:rsidDel="00000000" w:rsidR="00000000" w:rsidRPr="00000000">
        <w:rPr>
          <w:rFonts w:ascii="Arial" w:cs="Arial" w:eastAsia="Arial" w:hAnsi="Arial"/>
          <w:b w:val="0"/>
          <w:bCs w:val="0"/>
          <w:i w:val="1"/>
          <w:iCs w:val="1"/>
          <w:color w:val="000000"/>
          <w:sz w:val="22"/>
          <w:szCs w:val="22"/>
          <w:rtl w:val="0"/>
        </w:rPr>
        <w:t xml:space="preserve">Check all that apply</w:t>
      </w:r>
      <w:r w:rsidDel="00000000" w:rsidR="00000000" w:rsidRPr="00000000">
        <w:rPr>
          <w:rFonts w:ascii="Arial" w:cs="Arial" w:eastAsia="Arial" w:hAnsi="Arial"/>
          <w:b w:val="0"/>
          <w:bCs w:val="0"/>
          <w:i w:val="1"/>
          <w:iCs w:val="1"/>
          <w:color w:val="000000"/>
          <w:rtl w:val="0"/>
        </w:rPr>
        <w:t xml:space="preserve">)</w:t>
      </w:r>
      <w:r w:rsidDel="00000000" w:rsidR="00000000" w:rsidRPr="00000000">
        <w:rPr>
          <w:rtl w:val="0"/>
        </w:rPr>
      </w:r>
    </w:p>
    <w:p w:rsidR="00000000" w:rsidDel="00000000" w:rsidP="00000000" w:rsidRDefault="00000000" w:rsidRPr="00000000" w14:paraId="00000019">
      <w:pPr>
        <w:ind w:left="426" w:firstLine="0"/>
        <w:jc w:val="both"/>
        <w:rPr>
          <w:rFonts w:ascii="Arial" w:cs="Arial" w:eastAsia="Arial" w:hAnsi="Arial"/>
        </w:rPr>
      </w:pPr>
      <w:r w:rsidDel="00000000" w:rsidR="00000000" w:rsidRPr="00000000">
        <w:rPr>
          <w:rFonts w:ascii="Arial" w:cs="Arial" w:eastAsia="Arial" w:hAnsi="Arial"/>
          <w:rtl w:val="0"/>
        </w:rPr>
        <w:t xml:space="preserve">This confirms that market scoping activities were conducted in accordance with Section 10 of Republic Act No. 12009 and its Implementing Rules and Regulations (IRR), and considered in the Project Procurement Management Plan, consistent with the Principle of Proportionality.  </w:t>
      </w:r>
    </w:p>
    <w:tbl>
      <w:tblPr>
        <w:tblStyle w:val="Table3"/>
        <w:tblW w:w="8476.0" w:type="dxa"/>
        <w:jc w:val="left"/>
        <w:tblInd w:w="421.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1161"/>
        <w:gridCol w:w="3771"/>
        <w:gridCol w:w="3544"/>
        <w:tblGridChange w:id="0">
          <w:tblGrid>
            <w:gridCol w:w="1161"/>
            <w:gridCol w:w="3771"/>
            <w:gridCol w:w="3544"/>
          </w:tblGrid>
        </w:tblGridChange>
      </w:tblGrid>
      <w:tr>
        <w:trPr>
          <w:cantSplit w:val="0"/>
          <w:trHeight w:val="868" w:hRule="atLeast"/>
          <w:tblHeader w:val="1"/>
        </w:trPr>
        <w:tc>
          <w:tcPr>
            <w:shd w:fill="f2f2f2" w:val="clear"/>
            <w:vAlign w:val="center"/>
          </w:tcPr>
          <w:p w:rsidR="00000000" w:rsidDel="00000000" w:rsidP="00000000" w:rsidRDefault="00000000" w:rsidRPr="00000000" w14:paraId="0000001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Check (</w:t>
            </w:r>
            <w:r w:rsidDel="00000000" w:rsidR="00000000" w:rsidRPr="00000000">
              <w:rPr>
                <w:rFonts w:ascii="Arial Unicode MS" w:cs="Arial Unicode MS" w:eastAsia="Arial Unicode MS" w:hAnsi="Arial Unicode MS"/>
                <w:b w:val="1"/>
                <w:bCs w:val="1"/>
                <w:rtl w:val="0"/>
              </w:rPr>
              <w:t xml:space="preserve">✓</w:t>
            </w:r>
            <w:r w:rsidDel="00000000" w:rsidR="00000000" w:rsidRPr="00000000">
              <w:rPr>
                <w:rFonts w:ascii="Arial" w:cs="Arial" w:eastAsia="Arial" w:hAnsi="Arial"/>
                <w:b w:val="1"/>
                <w:bCs w:val="1"/>
                <w:rtl w:val="0"/>
              </w:rPr>
              <w:t xml:space="preserve">)</w:t>
            </w:r>
          </w:p>
        </w:tc>
        <w:tc>
          <w:tcPr>
            <w:shd w:fill="f2f2f2" w:val="clear"/>
            <w:vAlign w:val="center"/>
          </w:tcPr>
          <w:p w:rsidR="00000000" w:rsidDel="00000000" w:rsidP="00000000" w:rsidRDefault="00000000" w:rsidRPr="00000000" w14:paraId="0000001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Activity/ies Conducted</w:t>
            </w:r>
          </w:p>
        </w:tc>
        <w:tc>
          <w:tcPr>
            <w:shd w:fill="f2f2f2" w:val="clear"/>
            <w:vAlign w:val="center"/>
          </w:tcPr>
          <w:p w:rsidR="00000000" w:rsidDel="00000000" w:rsidP="00000000" w:rsidRDefault="00000000" w:rsidRPr="00000000" w14:paraId="0000001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Documentation</w:t>
            </w:r>
          </w:p>
          <w:p w:rsidR="00000000" w:rsidDel="00000000" w:rsidP="00000000" w:rsidRDefault="00000000" w:rsidRPr="00000000" w14:paraId="0000001D">
            <w:pPr>
              <w:jc w:val="center"/>
              <w:rPr>
                <w:rFonts w:ascii="Arial" w:cs="Arial" w:eastAsia="Arial" w:hAnsi="Arial"/>
              </w:rPr>
            </w:pPr>
            <w:r w:rsidDel="00000000" w:rsidR="00000000" w:rsidRPr="00000000">
              <w:rPr>
                <w:rFonts w:ascii="Arial" w:cs="Arial" w:eastAsia="Arial" w:hAnsi="Arial"/>
                <w:rtl w:val="0"/>
              </w:rPr>
              <w:t xml:space="preserve">(as may be applicable)</w:t>
            </w:r>
          </w:p>
        </w:tc>
      </w:tr>
      <w:tr>
        <w:trPr>
          <w:cantSplit w:val="0"/>
          <w:tblHeader w:val="0"/>
        </w:trPr>
        <w:tc>
          <w:tcPr/>
          <w:p w:rsidR="00000000" w:rsidDel="00000000" w:rsidP="00000000" w:rsidRDefault="00000000" w:rsidRPr="00000000" w14:paraId="0000001E">
            <w:pPr>
              <w:jc w:val="center"/>
              <w:rPr>
                <w:rFonts w:ascii="Arial" w:cs="Arial" w:eastAsia="Arial" w:hAnsi="Arial"/>
                <w:sz w:val="28"/>
                <w:szCs w:val="28"/>
              </w:rPr>
            </w:pPr>
            <w:r w:rsidDel="00000000" w:rsidR="00000000" w:rsidRPr="00000000">
              <w:rPr>
                <w:rFonts w:ascii="Arimo" w:cs="Arimo" w:eastAsia="Arimo" w:hAnsi="Arimo"/>
                <w:sz w:val="28"/>
                <w:szCs w:val="28"/>
                <w:rtl w:val="0"/>
              </w:rPr>
              <w:t xml:space="preserve">☐</w:t>
            </w:r>
            <w:r w:rsidDel="00000000" w:rsidR="00000000" w:rsidRPr="00000000">
              <w:rPr>
                <w:rtl w:val="0"/>
              </w:rPr>
            </w:r>
          </w:p>
        </w:tc>
        <w:tc>
          <w:tcPr/>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Consultations with suppliers / contractors / consultants/ professional associations or industry groups</w:t>
            </w:r>
          </w:p>
        </w:tc>
        <w:tc>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Highlights of consultations or meetings/ Proof of attendance/ Reports / Summaries/ Screenshots / Brochures / Publications/ Price quotations/ Canvass sheets/ Market Analysis Report or similar document/s</w:t>
            </w:r>
          </w:p>
          <w:p w:rsidR="00000000" w:rsidDel="00000000" w:rsidP="00000000" w:rsidRDefault="00000000" w:rsidRPr="00000000" w14:paraId="00000021">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2">
            <w:pPr>
              <w:jc w:val="center"/>
              <w:rPr>
                <w:rFonts w:ascii="Arial" w:cs="Arial" w:eastAsia="Arial" w:hAnsi="Arial"/>
                <w:sz w:val="28"/>
                <w:szCs w:val="28"/>
              </w:rPr>
            </w:pPr>
            <w:r w:rsidDel="00000000" w:rsidR="00000000" w:rsidRPr="00000000">
              <w:rPr>
                <w:rFonts w:ascii="Arimo" w:cs="Arimo" w:eastAsia="Arimo" w:hAnsi="Arimo"/>
                <w:sz w:val="28"/>
                <w:szCs w:val="28"/>
                <w:rtl w:val="0"/>
              </w:rPr>
              <w:t xml:space="preserve">☐</w:t>
            </w:r>
            <w:r w:rsidDel="00000000" w:rsidR="00000000" w:rsidRPr="00000000">
              <w:rPr>
                <w:rtl w:val="0"/>
              </w:rPr>
            </w:r>
          </w:p>
        </w:tc>
        <w:tc>
          <w:tcPr/>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rtl w:val="0"/>
              </w:rPr>
              <w:t xml:space="preserve">Participation in summits, fora, or conferences</w:t>
            </w:r>
          </w:p>
        </w:tc>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Highlights of consultations or meetings/ Proof of Attendance/ Reports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6">
            <w:pPr>
              <w:jc w:val="center"/>
              <w:rPr>
                <w:rFonts w:ascii="Arial" w:cs="Arial" w:eastAsia="Arial" w:hAnsi="Arial"/>
                <w:sz w:val="28"/>
                <w:szCs w:val="28"/>
              </w:rPr>
            </w:pPr>
            <w:r w:rsidDel="00000000" w:rsidR="00000000" w:rsidRPr="00000000">
              <w:rPr>
                <w:rFonts w:ascii="Arimo" w:cs="Arimo" w:eastAsia="Arimo" w:hAnsi="Arimo"/>
                <w:sz w:val="28"/>
                <w:szCs w:val="28"/>
                <w:rtl w:val="0"/>
              </w:rPr>
              <w:t xml:space="preserve">☐</w:t>
            </w:r>
            <w:r w:rsidDel="00000000" w:rsidR="00000000" w:rsidRPr="00000000">
              <w:rPr>
                <w:rtl w:val="0"/>
              </w:rPr>
            </w:r>
          </w:p>
        </w:tc>
        <w:tc>
          <w:tcPr/>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Review of technical, financial, or market/scientific reports</w:t>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Reports / Summaries/ Screenshots / Brochures / Publications, Market Analysis Report or similar document/ Online Product Reviews</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B">
            <w:pPr>
              <w:jc w:val="center"/>
              <w:rPr>
                <w:rFonts w:ascii="Arial" w:cs="Arial" w:eastAsia="Arial" w:hAnsi="Arial"/>
                <w:sz w:val="28"/>
                <w:szCs w:val="28"/>
              </w:rPr>
            </w:pPr>
            <w:r w:rsidDel="00000000" w:rsidR="00000000" w:rsidRPr="00000000">
              <w:rPr>
                <w:rFonts w:ascii="Arimo" w:cs="Arimo" w:eastAsia="Arimo" w:hAnsi="Arimo"/>
                <w:sz w:val="28"/>
                <w:szCs w:val="28"/>
                <w:rtl w:val="0"/>
              </w:rPr>
              <w:t xml:space="preserve">☐</w:t>
            </w:r>
            <w:r w:rsidDel="00000000" w:rsidR="00000000" w:rsidRPr="00000000">
              <w:rPr>
                <w:rtl w:val="0"/>
              </w:rPr>
            </w:r>
          </w:p>
        </w:tc>
        <w:tc>
          <w:tcPr/>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Review of product or service brochures, marketing materials, industry journals and publications or related materials</w:t>
            </w:r>
          </w:p>
          <w:p w:rsidR="00000000" w:rsidDel="00000000" w:rsidP="00000000" w:rsidRDefault="00000000" w:rsidRPr="00000000" w14:paraId="0000002D">
            <w:pPr>
              <w:rPr>
                <w:rFonts w:ascii="Arial" w:cs="Arial" w:eastAsia="Arial" w:hAnsi="Arial"/>
              </w:rPr>
            </w:pPr>
            <w:r w:rsidDel="00000000" w:rsidR="00000000" w:rsidRPr="00000000">
              <w:rPr>
                <w:rtl w:val="0"/>
              </w:rPr>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Reports / Summaries/ Screenshots / Brochures / Publications/ Online Product Reviews</w:t>
            </w:r>
          </w:p>
        </w:tc>
      </w:tr>
      <w:tr>
        <w:trPr>
          <w:cantSplit w:val="0"/>
          <w:tblHeader w:val="0"/>
        </w:trPr>
        <w:tc>
          <w:tcPr/>
          <w:p w:rsidR="00000000" w:rsidDel="00000000" w:rsidP="00000000" w:rsidRDefault="00000000" w:rsidRPr="00000000" w14:paraId="0000002F">
            <w:pPr>
              <w:jc w:val="center"/>
              <w:rPr>
                <w:rFonts w:ascii="Arial" w:cs="Arial" w:eastAsia="Arial" w:hAnsi="Arial"/>
                <w:sz w:val="28"/>
                <w:szCs w:val="28"/>
              </w:rPr>
            </w:pPr>
            <w:r w:rsidDel="00000000" w:rsidR="00000000" w:rsidRPr="00000000">
              <w:rPr>
                <w:rFonts w:ascii="Arimo" w:cs="Arimo" w:eastAsia="Arimo" w:hAnsi="Arimo"/>
                <w:sz w:val="28"/>
                <w:szCs w:val="28"/>
                <w:rtl w:val="0"/>
              </w:rPr>
              <w:t xml:space="preserve">☐</w:t>
            </w:r>
            <w:r w:rsidDel="00000000" w:rsidR="00000000" w:rsidRPr="00000000">
              <w:rPr>
                <w:rtl w:val="0"/>
              </w:rPr>
            </w:r>
          </w:p>
        </w:tc>
        <w:tc>
          <w:tcPr/>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Price sourcing for quotations or cost estimates from suppliers, contractors, or consultants </w:t>
            </w:r>
          </w:p>
          <w:p w:rsidR="00000000" w:rsidDel="00000000" w:rsidP="00000000" w:rsidRDefault="00000000" w:rsidRPr="00000000" w14:paraId="00000031">
            <w:pPr>
              <w:rPr>
                <w:rFonts w:ascii="Arial" w:cs="Arial" w:eastAsia="Arial" w:hAnsi="Arial"/>
              </w:rPr>
            </w:pPr>
            <w:r w:rsidDel="00000000" w:rsidR="00000000" w:rsidRPr="00000000">
              <w:rPr>
                <w:rtl w:val="0"/>
              </w:rPr>
            </w:r>
          </w:p>
        </w:tc>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Price quotations/ Canvass sheets/ Online Product Reviews</w:t>
            </w:r>
          </w:p>
          <w:p w:rsidR="00000000" w:rsidDel="00000000" w:rsidP="00000000" w:rsidRDefault="00000000" w:rsidRPr="00000000" w14:paraId="00000033">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4">
            <w:pPr>
              <w:jc w:val="center"/>
              <w:rPr>
                <w:rFonts w:ascii="Arial" w:cs="Arial" w:eastAsia="Arial" w:hAnsi="Arial"/>
                <w:sz w:val="28"/>
                <w:szCs w:val="28"/>
              </w:rPr>
            </w:pPr>
            <w:r w:rsidDel="00000000" w:rsidR="00000000" w:rsidRPr="00000000">
              <w:rPr>
                <w:rFonts w:ascii="Arimo" w:cs="Arimo" w:eastAsia="Arimo" w:hAnsi="Arimo"/>
                <w:sz w:val="28"/>
                <w:szCs w:val="28"/>
                <w:rtl w:val="0"/>
              </w:rPr>
              <w:t xml:space="preserve">☐</w:t>
            </w:r>
            <w:r w:rsidDel="00000000" w:rsidR="00000000" w:rsidRPr="00000000">
              <w:rPr>
                <w:rtl w:val="0"/>
              </w:rPr>
            </w:r>
          </w:p>
        </w:tc>
        <w:tc>
          <w:tcPr/>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Use of data from PhilGEPS or agency websites</w:t>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Reports / Summaries/ Screenshots, Price quotations/ Canvass sheets/ PhilGEPS Postings/ Online Product Reviews</w:t>
            </w:r>
          </w:p>
          <w:p w:rsidR="00000000" w:rsidDel="00000000" w:rsidP="00000000" w:rsidRDefault="00000000" w:rsidRPr="00000000" w14:paraId="00000037">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8">
            <w:pPr>
              <w:jc w:val="center"/>
              <w:rPr>
                <w:rFonts w:ascii="Arial" w:cs="Arial" w:eastAsia="Arial" w:hAnsi="Arial"/>
                <w:sz w:val="28"/>
                <w:szCs w:val="28"/>
              </w:rPr>
            </w:pPr>
            <w:r w:rsidDel="00000000" w:rsidR="00000000" w:rsidRPr="00000000">
              <w:rPr>
                <w:rFonts w:ascii="Arimo" w:cs="Arimo" w:eastAsia="Arimo" w:hAnsi="Arimo"/>
                <w:sz w:val="28"/>
                <w:szCs w:val="28"/>
                <w:rtl w:val="0"/>
              </w:rPr>
              <w:t xml:space="preserve">☐</w:t>
            </w:r>
            <w:r w:rsidDel="00000000" w:rsidR="00000000" w:rsidRPr="00000000">
              <w:rPr>
                <w:rtl w:val="0"/>
              </w:rPr>
            </w:r>
          </w:p>
        </w:tc>
        <w:tc>
          <w:tcPr/>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rtl w:val="0"/>
              </w:rPr>
              <w:t xml:space="preserve">Other analogous market scoping activity/ies undertaken: </w:t>
            </w:r>
          </w:p>
          <w:p w:rsidR="00000000" w:rsidDel="00000000" w:rsidP="00000000" w:rsidRDefault="00000000" w:rsidRPr="00000000" w14:paraId="0000003A">
            <w:pPr>
              <w:rPr>
                <w:rFonts w:ascii="Arial" w:cs="Arial" w:eastAsia="Arial" w:hAnsi="Arial"/>
              </w:rPr>
            </w:pPr>
            <w:r w:rsidDel="00000000" w:rsidR="00000000" w:rsidRPr="00000000">
              <w:rPr>
                <w:rtl w:val="0"/>
              </w:rPr>
            </w:r>
          </w:p>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rtl w:val="0"/>
              </w:rPr>
              <w:t xml:space="preserve">_________________________</w:t>
            </w:r>
          </w:p>
          <w:p w:rsidR="00000000" w:rsidDel="00000000" w:rsidP="00000000" w:rsidRDefault="00000000" w:rsidRPr="00000000" w14:paraId="0000003C">
            <w:pPr>
              <w:rPr>
                <w:rFonts w:ascii="Arial" w:cs="Arial" w:eastAsia="Arial" w:hAnsi="Arial"/>
              </w:rPr>
            </w:pPr>
            <w:r w:rsidDel="00000000" w:rsidR="00000000" w:rsidRPr="00000000">
              <w:rPr>
                <w:rtl w:val="0"/>
              </w:rPr>
            </w:r>
          </w:p>
        </w:tc>
        <w:tc>
          <w:tcPr/>
          <w:p w:rsidR="00000000" w:rsidDel="00000000" w:rsidP="00000000" w:rsidRDefault="00000000" w:rsidRPr="00000000" w14:paraId="0000003D">
            <w:pPr>
              <w:rPr>
                <w:rFonts w:ascii="Arial" w:cs="Arial" w:eastAsia="Arial" w:hAnsi="Arial"/>
              </w:rPr>
            </w:pPr>
            <w:r w:rsidDel="00000000" w:rsidR="00000000" w:rsidRPr="00000000">
              <w:rPr>
                <w:rtl w:val="0"/>
              </w:rPr>
            </w:r>
          </w:p>
        </w:tc>
      </w:tr>
    </w:tbl>
    <w:p w:rsidR="00000000" w:rsidDel="00000000" w:rsidP="00000000" w:rsidRDefault="00000000" w:rsidRPr="00000000" w14:paraId="0000003E">
      <w:pPr>
        <w:spacing w:after="0" w:line="240" w:lineRule="auto"/>
        <w:ind w:left="426" w:firstLine="0"/>
        <w:jc w:val="both"/>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3F">
      <w:pPr>
        <w:spacing w:after="0" w:line="240" w:lineRule="auto"/>
        <w:ind w:left="426"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Notes: </w:t>
      </w:r>
    </w:p>
    <w:p w:rsidR="00000000" w:rsidDel="00000000" w:rsidP="00000000" w:rsidRDefault="00000000" w:rsidRPr="00000000" w14:paraId="00000040">
      <w:pPr>
        <w:spacing w:after="0" w:line="240" w:lineRule="auto"/>
        <w:ind w:left="426" w:firstLine="0"/>
        <w:jc w:val="both"/>
        <w:rPr>
          <w:rFonts w:ascii="Arial" w:cs="Arial" w:eastAsia="Arial" w:hAnsi="Arial"/>
          <w:i w:val="1"/>
          <w:iCs w:val="1"/>
          <w:sz w:val="14"/>
          <w:szCs w:val="14"/>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The market scoping activities shall be identified and undertaken at the option of the End-User or Implementing Unit based on its needs and objectives.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The list of supporting documents in the Documentation column is not exclusive and may include other documents that may be gathered by the End-User or Implementing Unit pertinent to the activity/ies conducted.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1"/>
        <w:numPr>
          <w:ilvl w:val="0"/>
          <w:numId w:val="1"/>
        </w:numPr>
        <w:spacing w:before="0" w:line="240" w:lineRule="auto"/>
        <w:ind w:left="426" w:hanging="426"/>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MARKET SCOPING RESULTS</w:t>
      </w:r>
    </w:p>
    <w:p w:rsidR="00000000" w:rsidDel="00000000" w:rsidP="00000000" w:rsidRDefault="00000000" w:rsidRPr="00000000" w14:paraId="00000047">
      <w:pPr>
        <w:spacing w:after="0" w:lineRule="auto"/>
        <w:ind w:left="426" w:firstLine="0"/>
        <w:jc w:val="both"/>
        <w:rPr>
          <w:rFonts w:ascii="Arial" w:cs="Arial" w:eastAsia="Arial" w:hAnsi="Arial"/>
        </w:rPr>
      </w:pPr>
      <w:r w:rsidDel="00000000" w:rsidR="00000000" w:rsidRPr="00000000">
        <w:rPr>
          <w:rFonts w:ascii="Arial" w:cs="Arial" w:eastAsia="Arial" w:hAnsi="Arial"/>
          <w:rtl w:val="0"/>
        </w:rPr>
        <w:t xml:space="preserve">Indicate recommendations in the column provided based on the results of the market scoping activities undertaken.  These recommendations shall be considered in the development of a comprehensive and realistic PPMP, taking into account the parameters outlined under Section 10.4 of the IRR of RA 12009, as may be applicable.</w:t>
      </w:r>
    </w:p>
    <w:p w:rsidR="00000000" w:rsidDel="00000000" w:rsidP="00000000" w:rsidRDefault="00000000" w:rsidRPr="00000000" w14:paraId="00000048">
      <w:pPr>
        <w:spacing w:after="0" w:lineRule="auto"/>
        <w:ind w:left="426"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9">
      <w:pPr>
        <w:spacing w:after="0" w:lineRule="auto"/>
        <w:rPr>
          <w:sz w:val="2"/>
          <w:szCs w:val="2"/>
        </w:rPr>
      </w:pPr>
      <w:r w:rsidDel="00000000" w:rsidR="00000000" w:rsidRPr="00000000">
        <w:rPr>
          <w:rtl w:val="0"/>
        </w:rPr>
      </w:r>
    </w:p>
    <w:tbl>
      <w:tblPr>
        <w:tblStyle w:val="Table4"/>
        <w:tblW w:w="8460.0" w:type="dxa"/>
        <w:jc w:val="left"/>
        <w:tblInd w:w="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94"/>
        <w:gridCol w:w="3641"/>
        <w:tblGridChange w:id="0">
          <w:tblGrid>
            <w:gridCol w:w="3225"/>
            <w:gridCol w:w="1594"/>
            <w:gridCol w:w="3641"/>
          </w:tblGrid>
        </w:tblGridChange>
      </w:tblGrid>
      <w:tr>
        <w:trPr>
          <w:cantSplit w:val="0"/>
          <w:trHeight w:val="1137" w:hRule="atLeast"/>
          <w:tblHeader w:val="1"/>
        </w:trPr>
        <w:tc>
          <w:tcPr>
            <w:shd w:fill="f2f2f2" w:val="clear"/>
            <w:vAlign w:val="cente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Parameters</w:t>
            </w:r>
          </w:p>
        </w:tc>
        <w:tc>
          <w:tcPr>
            <w:shd w:fill="f2f2f2" w:val="clear"/>
            <w:vAlign w:val="cente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Considered?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(Yes/No/ Not Applicable)</w:t>
            </w:r>
            <w:r w:rsidDel="00000000" w:rsidR="00000000" w:rsidRPr="00000000">
              <w:rPr>
                <w:rtl w:val="0"/>
              </w:rPr>
            </w:r>
          </w:p>
        </w:tc>
        <w:tc>
          <w:tcPr>
            <w:shd w:fill="f2f2f2" w:val="clear"/>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Recommendations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based on the Market Scoping</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center"/>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Attach additional documents</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if necessary)</w:t>
            </w: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5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Project Cost Estimate</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the cost estimate align with current market prices?]</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119" w:hRule="atLeast"/>
          <w:tblHeader w:val="0"/>
        </w:trPr>
        <w:tc>
          <w:tcPr/>
          <w:p w:rsidR="00000000" w:rsidDel="00000000" w:rsidP="00000000" w:rsidRDefault="00000000" w:rsidRPr="00000000" w14:paraId="000000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Project Design and Specification</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available supplier/s meet technical and financial requirements?]</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38" w:hRule="atLeast"/>
          <w:tblHeader w:val="0"/>
        </w:trPr>
        <w:tc>
          <w:tcPr/>
          <w:p w:rsidR="00000000" w:rsidDel="00000000" w:rsidP="00000000" w:rsidRDefault="00000000" w:rsidRPr="00000000" w14:paraId="0000005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Technical Criteria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the market support the proposed technical requirements?]</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94" w:hRule="atLeast"/>
          <w:tblHeader w:val="0"/>
        </w:trPr>
        <w:tc>
          <w:tcPr/>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Delivery Lead Time </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the timelines for delivery feasible?]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Storage and Warehousing Requirements </w:t>
            </w: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 the storage/ warehousing needs be met considering specific conditions like temperature, humidity, and handling?]</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Identified Risk/s</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[Were there any market risks identified? (e.g., limited suppliers, price volatility)]</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E">
      <w:pPr>
        <w:spacing w:after="0" w:lineRule="auto"/>
        <w:rPr>
          <w:rFonts w:ascii="Arial" w:cs="Arial" w:eastAsia="Arial" w:hAnsi="Arial"/>
        </w:rPr>
      </w:pPr>
      <w:r w:rsidDel="00000000" w:rsidR="00000000" w:rsidRPr="00000000">
        <w:rPr>
          <w:rtl w:val="0"/>
        </w:rPr>
      </w:r>
    </w:p>
    <w:tbl>
      <w:tblPr>
        <w:tblStyle w:val="Table5"/>
        <w:tblW w:w="84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20"/>
        <w:gridCol w:w="4140"/>
        <w:tblGridChange w:id="0">
          <w:tblGrid>
            <w:gridCol w:w="4320"/>
            <w:gridCol w:w="4140"/>
          </w:tblGrid>
        </w:tblGridChange>
      </w:tblGrid>
      <w:tr>
        <w:trPr>
          <w:cantSplit w:val="0"/>
          <w:tblHeader w:val="0"/>
        </w:trPr>
        <w:tc>
          <w:tcPr/>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Prepared by:</w:t>
            </w:r>
          </w:p>
          <w:p w:rsidR="00000000" w:rsidDel="00000000" w:rsidP="00000000" w:rsidRDefault="00000000" w:rsidRPr="00000000" w14:paraId="00000070">
            <w:pPr>
              <w:rPr>
                <w:rFonts w:ascii="Arial" w:cs="Arial" w:eastAsia="Arial" w:hAnsi="Arial"/>
                <w:b w:val="1"/>
                <w:bCs w:val="1"/>
              </w:rPr>
            </w:pPr>
            <w:r w:rsidDel="00000000" w:rsidR="00000000" w:rsidRPr="00000000">
              <w:rPr>
                <w:rFonts w:ascii="Arial" w:cs="Arial" w:eastAsia="Arial" w:hAnsi="Arial"/>
                <w:b w:val="1"/>
                <w:bCs w:val="1"/>
                <w:rtl w:val="0"/>
              </w:rPr>
              <w:t xml:space="preserve">Personnel-in-Charge, End-User or Implementing Unit</w:t>
            </w:r>
          </w:p>
          <w:p w:rsidR="00000000" w:rsidDel="00000000" w:rsidP="00000000" w:rsidRDefault="00000000" w:rsidRPr="00000000" w14:paraId="00000071">
            <w:pPr>
              <w:rPr>
                <w:rFonts w:ascii="Arial" w:cs="Arial" w:eastAsia="Arial" w:hAnsi="Arial"/>
              </w:rPr>
            </w:pPr>
            <w:r w:rsidDel="00000000" w:rsidR="00000000" w:rsidRPr="00000000">
              <w:rPr>
                <w:rtl w:val="0"/>
              </w:rPr>
            </w:r>
          </w:p>
          <w:p w:rsidR="00000000" w:rsidDel="00000000" w:rsidP="00000000" w:rsidRDefault="00000000" w:rsidRPr="00000000" w14:paraId="00000072">
            <w:pPr>
              <w:rPr>
                <w:rFonts w:ascii="Arial" w:cs="Arial" w:eastAsia="Arial" w:hAnsi="Arial"/>
              </w:rPr>
            </w:pPr>
            <w:r w:rsidDel="00000000" w:rsidR="00000000" w:rsidRPr="00000000">
              <w:rPr>
                <w:rtl w:val="0"/>
              </w:rPr>
            </w:r>
          </w:p>
          <w:p w:rsidR="00000000" w:rsidDel="00000000" w:rsidP="00000000" w:rsidRDefault="00000000" w:rsidRPr="00000000" w14:paraId="00000073">
            <w:pPr>
              <w:rPr>
                <w:rFonts w:ascii="Arial" w:cs="Arial" w:eastAsia="Arial" w:hAnsi="Arial"/>
                <w:b w:val="1"/>
                <w:bCs w:val="1"/>
                <w:i w:val="1"/>
                <w:iCs w:val="1"/>
              </w:rPr>
            </w:pPr>
            <w:r w:rsidDel="00000000" w:rsidR="00000000" w:rsidRPr="00000000">
              <w:rPr>
                <w:rtl w:val="0"/>
              </w:rPr>
              <w:br w:type="textWrapping"/>
            </w:r>
            <w:r w:rsidDel="00000000" w:rsidR="00000000" w:rsidRPr="00000000">
              <w:rPr>
                <w:rFonts w:ascii="Arial" w:cs="Arial" w:eastAsia="Arial" w:hAnsi="Arial"/>
                <w:b w:val="1"/>
                <w:bCs w:val="1"/>
                <w:i w:val="1"/>
                <w:iCs w:val="1"/>
                <w:rtl w:val="0"/>
              </w:rPr>
              <w:t xml:space="preserve">[Signature over Printed Name]</w:t>
            </w:r>
          </w:p>
          <w:p w:rsidR="00000000" w:rsidDel="00000000" w:rsidP="00000000" w:rsidRDefault="00000000" w:rsidRPr="00000000" w14:paraId="00000074">
            <w:pP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[Position/Designation]</w:t>
            </w:r>
            <w:r w:rsidDel="00000000" w:rsidR="00000000" w:rsidRPr="00000000">
              <w:rPr>
                <w:b w:val="1"/>
                <w:bCs w:val="1"/>
                <w:i w:val="1"/>
                <w:iCs w:val="1"/>
                <w:rtl w:val="0"/>
              </w:rPr>
              <w:br w:type="textWrapping"/>
            </w:r>
            <w:r w:rsidDel="00000000" w:rsidR="00000000" w:rsidRPr="00000000">
              <w:rPr>
                <w:rFonts w:ascii="Arial" w:cs="Arial" w:eastAsia="Arial" w:hAnsi="Arial"/>
                <w:b w:val="1"/>
                <w:bCs w:val="1"/>
                <w:i w:val="1"/>
                <w:iCs w:val="1"/>
                <w:rtl w:val="0"/>
              </w:rPr>
              <w:t xml:space="preserve">[Date]</w:t>
            </w:r>
          </w:p>
          <w:p w:rsidR="00000000" w:rsidDel="00000000" w:rsidP="00000000" w:rsidRDefault="00000000" w:rsidRPr="00000000" w14:paraId="00000075">
            <w:pPr>
              <w:rPr>
                <w:rFonts w:ascii="Arial" w:cs="Arial" w:eastAsia="Arial" w:hAnsi="Arial"/>
              </w:rPr>
            </w:pPr>
            <w:r w:rsidDel="00000000" w:rsidR="00000000" w:rsidRPr="00000000">
              <w:rPr>
                <w:rtl w:val="0"/>
              </w:rPr>
            </w:r>
          </w:p>
        </w:tc>
        <w:tc>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Approved by:</w:t>
            </w:r>
          </w:p>
          <w:p w:rsidR="00000000" w:rsidDel="00000000" w:rsidP="00000000" w:rsidRDefault="00000000" w:rsidRPr="00000000" w14:paraId="00000077">
            <w:pPr>
              <w:rPr>
                <w:rFonts w:ascii="Arial" w:cs="Arial" w:eastAsia="Arial" w:hAnsi="Arial"/>
                <w:b w:val="1"/>
                <w:bCs w:val="1"/>
              </w:rPr>
            </w:pPr>
            <w:r w:rsidDel="00000000" w:rsidR="00000000" w:rsidRPr="00000000">
              <w:rPr>
                <w:rFonts w:ascii="Arial" w:cs="Arial" w:eastAsia="Arial" w:hAnsi="Arial"/>
                <w:b w:val="1"/>
                <w:bCs w:val="1"/>
                <w:rtl w:val="0"/>
              </w:rPr>
              <w:t xml:space="preserve">Head, End-User or Implementing Unit</w:t>
            </w:r>
          </w:p>
          <w:p w:rsidR="00000000" w:rsidDel="00000000" w:rsidP="00000000" w:rsidRDefault="00000000" w:rsidRPr="00000000" w14:paraId="00000078">
            <w:pPr>
              <w:rPr>
                <w:rFonts w:ascii="Arial" w:cs="Arial" w:eastAsia="Arial" w:hAnsi="Arial"/>
              </w:rPr>
            </w:pPr>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7C">
            <w:pP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[Signature over Printed Name]</w:t>
            </w:r>
          </w:p>
          <w:p w:rsidR="00000000" w:rsidDel="00000000" w:rsidP="00000000" w:rsidRDefault="00000000" w:rsidRPr="00000000" w14:paraId="0000007D">
            <w:pP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[Position/Designation]</w:t>
            </w:r>
            <w:r w:rsidDel="00000000" w:rsidR="00000000" w:rsidRPr="00000000">
              <w:rPr>
                <w:b w:val="1"/>
                <w:bCs w:val="1"/>
                <w:i w:val="1"/>
                <w:iCs w:val="1"/>
                <w:rtl w:val="0"/>
              </w:rPr>
              <w:br w:type="textWrapping"/>
            </w:r>
            <w:r w:rsidDel="00000000" w:rsidR="00000000" w:rsidRPr="00000000">
              <w:rPr>
                <w:rFonts w:ascii="Arial" w:cs="Arial" w:eastAsia="Arial" w:hAnsi="Arial"/>
                <w:b w:val="1"/>
                <w:bCs w:val="1"/>
                <w:i w:val="1"/>
                <w:iCs w:val="1"/>
                <w:rtl w:val="0"/>
              </w:rPr>
              <w:t xml:space="preserve">[Date]</w:t>
            </w:r>
          </w:p>
          <w:p w:rsidR="00000000" w:rsidDel="00000000" w:rsidP="00000000" w:rsidRDefault="00000000" w:rsidRPr="00000000" w14:paraId="0000007E">
            <w:pPr>
              <w:rPr>
                <w:rFonts w:ascii="Arial" w:cs="Arial" w:eastAsia="Arial" w:hAnsi="Arial"/>
              </w:rPr>
            </w:pPr>
            <w:r w:rsidDel="00000000" w:rsidR="00000000" w:rsidRPr="00000000">
              <w:rPr>
                <w:rtl w:val="0"/>
              </w:rPr>
            </w:r>
          </w:p>
        </w:tc>
      </w:tr>
    </w:tbl>
    <w:p w:rsidR="00000000" w:rsidDel="00000000" w:rsidP="00000000" w:rsidRDefault="00000000" w:rsidRPr="00000000" w14:paraId="0000007F">
      <w:pPr>
        <w:spacing w:after="0" w:lineRule="auto"/>
        <w:rPr>
          <w:rFonts w:ascii="Arial" w:cs="Arial" w:eastAsia="Arial" w:hAnsi="Arial"/>
          <w:b w:val="1"/>
          <w:bCs w:val="1"/>
          <w:i w:val="1"/>
          <w:iCs w:val="1"/>
        </w:rPr>
      </w:pPr>
      <w:r w:rsidDel="00000000" w:rsidR="00000000" w:rsidRPr="00000000">
        <w:rPr>
          <w:rtl w:val="0"/>
        </w:rPr>
      </w:r>
    </w:p>
    <w:sectPr>
      <w:footerReference r:id="rId6" w:type="default"/>
      <w:pgSz w:h="15840" w:w="12240" w:orient="portrait"/>
      <w:pgMar w:bottom="1440" w:top="1440" w:left="1800" w:right="153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Market Scoping Checklist</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3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righ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0x0101007495B6E9E7EE5E41B1BFFDF237FF97BA</vt:lpwstr>
  </property>
  <property fmtid="{D5CDD505-2E9C-101B-9397-08002B2CF9AE}" pid="3" name="GrammarlyDocumentId">
    <vt:lpwstr>e38a7918-0f22-4a34-b59f-4876dcca40d4</vt:lpwstr>
  </property>
  <property fmtid="{D5CDD505-2E9C-101B-9397-08002B2CF9AE}" pid="4" name="MediaServiceImageTags">
    <vt:lpwstr>MediaServiceImageTags</vt:lpwstr>
  </property>
</Properties>
</file>